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E48E" w14:textId="77777777" w:rsidR="00460888" w:rsidRPr="008D3374" w:rsidRDefault="00460888" w:rsidP="00D16A5B">
      <w:pPr>
        <w:pStyle w:val="MMKopfzeile"/>
        <w:rPr>
          <w:color w:val="6E6B60"/>
          <w:lang w:val="it-IT"/>
        </w:rPr>
      </w:pPr>
      <w:r w:rsidRPr="008D3374">
        <w:rPr>
          <w:color w:val="6E6B60"/>
          <w:lang w:val="it-IT"/>
        </w:rPr>
        <w:t xml:space="preserve">Schaan, </w:t>
      </w:r>
      <w:r w:rsidR="009E2FCF">
        <w:rPr>
          <w:color w:val="6E6B60"/>
          <w:lang w:val="it-IT"/>
        </w:rPr>
        <w:t>21 giugno 2021</w:t>
      </w:r>
    </w:p>
    <w:p w14:paraId="729B04B5" w14:textId="77777777" w:rsidR="00460888" w:rsidRPr="009E2FCF" w:rsidRDefault="00460888" w:rsidP="009E2FCF">
      <w:pPr>
        <w:pStyle w:val="MMSperrfrist"/>
      </w:pPr>
      <w:r w:rsidRPr="009E2FCF">
        <w:t xml:space="preserve">Comunicato stampa sul convegno annuale della CIPRA a Biella, Città Alpina dell'anno 2021 </w:t>
      </w:r>
    </w:p>
    <w:p w14:paraId="40108DE3" w14:textId="77777777" w:rsidR="00460888" w:rsidRDefault="00460888" w:rsidP="00923330">
      <w:pPr>
        <w:pStyle w:val="MMLead"/>
      </w:pPr>
    </w:p>
    <w:p w14:paraId="56201A4D" w14:textId="77777777" w:rsidR="00460888" w:rsidRPr="000F1C56" w:rsidRDefault="00460888" w:rsidP="00923330">
      <w:pPr>
        <w:pStyle w:val="MMLead"/>
      </w:pPr>
      <w:r>
        <w:rPr>
          <w:color w:val="A2BF2F"/>
          <w:sz w:val="28"/>
          <w:szCs w:val="28"/>
        </w:rPr>
        <w:t>Nuovi equilibri tra la città e le aree montane e rurali</w:t>
      </w:r>
    </w:p>
    <w:p w14:paraId="289DD7D6" w14:textId="77777777" w:rsidR="00460888" w:rsidRPr="00923330" w:rsidRDefault="00460888" w:rsidP="00923330">
      <w:pPr>
        <w:pStyle w:val="MMLead"/>
      </w:pPr>
      <w:r w:rsidRPr="00923330">
        <w:t>Foreste montane che ci proteggono dalle valanghe e purificano l’aria; fiumi e pascoli alpini che forniscono acqua potabile, energia e cibo: la CIPRA invita al suo convegno annuale dal 1° al 3 luglio a Biella, Città Alpina dell'anno 2021, per discutere dei benefici e del valore della natura nello spazio alpino.</w:t>
      </w:r>
    </w:p>
    <w:p w14:paraId="4A6DFABE" w14:textId="77777777" w:rsidR="00460888" w:rsidRPr="00923330" w:rsidRDefault="00460888" w:rsidP="008722CA">
      <w:pPr>
        <w:pStyle w:val="MMZwischentitel"/>
        <w:jc w:val="left"/>
        <w:rPr>
          <w:b/>
        </w:rPr>
      </w:pPr>
      <w:r w:rsidRPr="003D66AE">
        <w:t>Sorge</w:t>
      </w:r>
      <w:r w:rsidR="009E2FCF" w:rsidRPr="003D66AE">
        <w:t>nti da cui sgorga</w:t>
      </w:r>
      <w:r w:rsidR="009E2FCF">
        <w:rPr>
          <w:b/>
        </w:rPr>
        <w:t xml:space="preserve"> </w:t>
      </w:r>
      <w:r w:rsidR="009E2FCF" w:rsidRPr="003D66AE">
        <w:t>acqua</w:t>
      </w:r>
      <w:r w:rsidRPr="003D66AE">
        <w:t xml:space="preserve"> incontaminata</w:t>
      </w:r>
      <w:r w:rsidRPr="00923330">
        <w:t xml:space="preserve">. Alberi che procurano un microclima gradevole. La vista di un paesaggio che ci fa sognare – tutti questi beni e benefici rientrano nel concetto di servizi </w:t>
      </w:r>
      <w:proofErr w:type="spellStart"/>
      <w:r w:rsidRPr="00923330">
        <w:t>ecosistemici</w:t>
      </w:r>
      <w:proofErr w:type="spellEnd"/>
      <w:r w:rsidRPr="00923330">
        <w:t xml:space="preserve">. Ma come si possono migliorare i rapporti tra i territori montani e rurali dove i servizi vengono generati e le aree urbane che ne beneficiano? Qual è il ruolo delle politiche ambientali regionali e transnazionali e del Green Deal europeo? Come possono </w:t>
      </w:r>
      <w:r>
        <w:t xml:space="preserve">anche </w:t>
      </w:r>
      <w:r w:rsidRPr="00923330">
        <w:t>i cittadini avere un ruolo?  Queste sono le domande che verranno affrontate al convegno annuale della CIPRA dal 1° al 3 luglio 2021 a Biella</w:t>
      </w:r>
      <w:r>
        <w:t xml:space="preserve"> </w:t>
      </w:r>
      <w:r w:rsidRPr="00923330">
        <w:t xml:space="preserve">con il titolo "Nuovi equilibri tra natura e società – I servizi </w:t>
      </w:r>
      <w:proofErr w:type="spellStart"/>
      <w:r w:rsidR="002E4E64">
        <w:t>ecosistemici</w:t>
      </w:r>
      <w:proofErr w:type="spellEnd"/>
      <w:r w:rsidR="002E4E64">
        <w:t xml:space="preserve"> nel rapporto città</w:t>
      </w:r>
      <w:r w:rsidRPr="00923330">
        <w:t>–montagna". CIPRA propone stimoli e suggerimenti per nuovi equilibri tra natura e società, città e aree rurali e montane scoprendo le buone pratiche già esistenti e discutendo con i rappresentanti della politica, della scienza e della società nuove</w:t>
      </w:r>
      <w:r>
        <w:t xml:space="preserve"> </w:t>
      </w:r>
      <w:r w:rsidRPr="00923330">
        <w:t xml:space="preserve">possibilità di attuazione nello spazio alpino - con uno sguardo nuovo per conservare in modo sostenibile il patrimonio naturale delle Alpi. </w:t>
      </w:r>
    </w:p>
    <w:p w14:paraId="7839283B" w14:textId="77777777" w:rsidR="00460888" w:rsidRDefault="00460888" w:rsidP="008722CA">
      <w:pPr>
        <w:pStyle w:val="MMZwischentitel"/>
        <w:jc w:val="left"/>
      </w:pPr>
    </w:p>
    <w:p w14:paraId="43C95E23" w14:textId="77777777" w:rsidR="00460888" w:rsidRPr="003D66AE" w:rsidRDefault="00460888" w:rsidP="008722CA">
      <w:pPr>
        <w:pStyle w:val="MMZwischentitel"/>
        <w:jc w:val="left"/>
        <w:rPr>
          <w:b/>
          <w:shd w:val="clear" w:color="auto" w:fill="FFFFFF"/>
        </w:rPr>
      </w:pPr>
      <w:r w:rsidRPr="003D66AE">
        <w:rPr>
          <w:b/>
        </w:rPr>
        <w:t xml:space="preserve">Un ponte tra </w:t>
      </w:r>
      <w:r w:rsidRPr="003D66AE">
        <w:rPr>
          <w:b/>
          <w:shd w:val="clear" w:color="auto" w:fill="FFFFFF"/>
        </w:rPr>
        <w:t>ambiente, società ed economia</w:t>
      </w:r>
      <w:r w:rsidR="003D66AE" w:rsidRPr="003D66AE">
        <w:rPr>
          <w:b/>
          <w:shd w:val="clear" w:color="auto" w:fill="FFFFFF"/>
        </w:rPr>
        <w:t xml:space="preserve"> </w:t>
      </w:r>
    </w:p>
    <w:p w14:paraId="1F2D448D" w14:textId="77777777" w:rsidR="00460888" w:rsidRDefault="00460888" w:rsidP="008722CA">
      <w:pPr>
        <w:pStyle w:val="MMText"/>
        <w:jc w:val="left"/>
      </w:pPr>
      <w:proofErr w:type="gramStart"/>
      <w:r w:rsidRPr="00933980">
        <w:t>”Siamo</w:t>
      </w:r>
      <w:proofErr w:type="gramEnd"/>
      <w:r w:rsidRPr="00933980">
        <w:t xml:space="preserve"> parte della natura, non separati da essa,</w:t>
      </w:r>
      <w:r>
        <w:t>”</w:t>
      </w:r>
      <w:r w:rsidRPr="00812FFE">
        <w:t xml:space="preserve"> ricorda Katharina Conradin, presidente di CIPRA Internazionale</w:t>
      </w:r>
      <w:r>
        <w:t>.</w:t>
      </w:r>
      <w:r w:rsidR="0074627E">
        <w:t xml:space="preserve"> </w:t>
      </w:r>
      <w:r>
        <w:t>“</w:t>
      </w:r>
      <w:r w:rsidR="0074627E">
        <w:t>C</w:t>
      </w:r>
      <w:r w:rsidRPr="00812FFE">
        <w:t xml:space="preserve">'è bisogno di costruire maggior consapevolezza dei benefici diretti e indiretti che gli ecosistemi alpini </w:t>
      </w:r>
      <w:r>
        <w:t>offrono,</w:t>
      </w:r>
      <w:r w:rsidRPr="00812FFE">
        <w:t xml:space="preserve"> anche oltre i propri confini </w:t>
      </w:r>
      <w:r>
        <w:t>–</w:t>
      </w:r>
      <w:r w:rsidRPr="00812FFE">
        <w:t xml:space="preserve"> </w:t>
      </w:r>
      <w:r>
        <w:t xml:space="preserve">e </w:t>
      </w:r>
      <w:r w:rsidRPr="00812FFE">
        <w:t>anche da un punto di vista sociale ed economico.”</w:t>
      </w:r>
      <w:r>
        <w:t xml:space="preserve"> Secondo </w:t>
      </w:r>
      <w:r w:rsidRPr="00165598">
        <w:t xml:space="preserve">Vanda Bonardo, presidente </w:t>
      </w:r>
      <w:r>
        <w:t>di</w:t>
      </w:r>
      <w:r w:rsidRPr="00165598">
        <w:t xml:space="preserve"> CIPRA Italia, </w:t>
      </w:r>
      <w:r>
        <w:t>“a</w:t>
      </w:r>
      <w:r w:rsidRPr="00D01EF8">
        <w:t>bbiamo bisogno di rivalutare il nostro rapporto con la natura.</w:t>
      </w:r>
      <w:r>
        <w:t xml:space="preserve"> </w:t>
      </w:r>
      <w:r w:rsidRPr="00812FFE">
        <w:t>La transizione ecologica sarà reale solo se l</w:t>
      </w:r>
      <w:r w:rsidRPr="00903319">
        <w:t>’</w:t>
      </w:r>
      <w:r w:rsidRPr="00812FFE">
        <w:t>economia sarà capace di puntare su un</w:t>
      </w:r>
      <w:r w:rsidRPr="00903319">
        <w:t>’</w:t>
      </w:r>
      <w:r w:rsidRPr="00812FFE">
        <w:t>elevata qualità ecologica</w:t>
      </w:r>
      <w:r>
        <w:t xml:space="preserve">, </w:t>
      </w:r>
      <w:r w:rsidRPr="00812FFE">
        <w:t>sulla ricostituzione</w:t>
      </w:r>
      <w:r>
        <w:t xml:space="preserve">, </w:t>
      </w:r>
      <w:r w:rsidRPr="00165598">
        <w:t>conservazione</w:t>
      </w:r>
      <w:r w:rsidRPr="00812FFE">
        <w:t xml:space="preserve"> e valorizzazione delle risorse naturali</w:t>
      </w:r>
      <w:r>
        <w:rPr>
          <w:rFonts w:eastAsia="MiloSerifPro-Text"/>
        </w:rPr>
        <w:t>,</w:t>
      </w:r>
      <w:r w:rsidRPr="00812FFE">
        <w:rPr>
          <w:rFonts w:eastAsia="MiloSerifPro-Text"/>
        </w:rPr>
        <w:t xml:space="preserve"> </w:t>
      </w:r>
      <w:r>
        <w:rPr>
          <w:rFonts w:eastAsia="MiloSerifPro-Text"/>
        </w:rPr>
        <w:t>n</w:t>
      </w:r>
      <w:r w:rsidRPr="00165598">
        <w:rPr>
          <w:rFonts w:eastAsia="MiloSerifPro-Text"/>
        </w:rPr>
        <w:t xml:space="preserve">on </w:t>
      </w:r>
      <w:r w:rsidRPr="00922EE1">
        <w:t xml:space="preserve">dobbiamo perdere </w:t>
      </w:r>
      <w:r>
        <w:rPr>
          <w:rFonts w:eastAsia="MiloSerifPro-Text"/>
        </w:rPr>
        <w:t>la</w:t>
      </w:r>
      <w:r w:rsidRPr="00165598">
        <w:rPr>
          <w:rFonts w:eastAsia="MiloSerifPro-Text"/>
        </w:rPr>
        <w:t xml:space="preserve"> lezion</w:t>
      </w:r>
      <w:r>
        <w:rPr>
          <w:rFonts w:eastAsia="MiloSerifPro-Text"/>
        </w:rPr>
        <w:t>e</w:t>
      </w:r>
      <w:r w:rsidRPr="00165598">
        <w:rPr>
          <w:rFonts w:eastAsia="MiloSerifPro-Text"/>
        </w:rPr>
        <w:t xml:space="preserve"> degli ultimi mesi. </w:t>
      </w:r>
      <w:r w:rsidRPr="00812FFE">
        <w:t xml:space="preserve">Il </w:t>
      </w:r>
      <w:proofErr w:type="spellStart"/>
      <w:r w:rsidRPr="00812FFE">
        <w:t>Covid</w:t>
      </w:r>
      <w:proofErr w:type="spellEnd"/>
      <w:r w:rsidRPr="00812FFE">
        <w:t xml:space="preserve"> ha evidenziato la nostra fragilità e ci ha i</w:t>
      </w:r>
      <w:bookmarkStart w:id="0" w:name="_GoBack"/>
      <w:bookmarkEnd w:id="0"/>
      <w:r w:rsidRPr="00812FFE">
        <w:t>nsegnato quanto sia importante una riconciliazione con la natura.</w:t>
      </w:r>
      <w:r>
        <w:t>”</w:t>
      </w:r>
    </w:p>
    <w:p w14:paraId="26AB94EA" w14:textId="77777777" w:rsidR="00460888" w:rsidRDefault="00460888" w:rsidP="008722CA">
      <w:pPr>
        <w:pStyle w:val="MMText"/>
        <w:jc w:val="left"/>
      </w:pPr>
    </w:p>
    <w:p w14:paraId="1F7C979F" w14:textId="77777777" w:rsidR="00460888" w:rsidRDefault="00460888" w:rsidP="008722CA">
      <w:pPr>
        <w:pStyle w:val="MMText"/>
        <w:jc w:val="left"/>
      </w:pPr>
    </w:p>
    <w:p w14:paraId="09D17499" w14:textId="77777777" w:rsidR="00460888" w:rsidRPr="003D66AE" w:rsidRDefault="00812FFE" w:rsidP="008722CA">
      <w:pPr>
        <w:pStyle w:val="MMText"/>
        <w:jc w:val="left"/>
        <w:rPr>
          <w:b/>
        </w:rPr>
      </w:pPr>
      <w:r w:rsidRPr="003D66AE">
        <w:rPr>
          <w:b/>
        </w:rPr>
        <w:t>Un p</w:t>
      </w:r>
      <w:r w:rsidR="00460888" w:rsidRPr="003D66AE">
        <w:rPr>
          <w:b/>
        </w:rPr>
        <w:t>rogramma</w:t>
      </w:r>
      <w:r w:rsidRPr="003D66AE">
        <w:rPr>
          <w:b/>
        </w:rPr>
        <w:t xml:space="preserve"> variegato</w:t>
      </w:r>
    </w:p>
    <w:p w14:paraId="4372D026" w14:textId="77777777" w:rsidR="00460888" w:rsidRPr="0074627E" w:rsidRDefault="00460888" w:rsidP="008722CA">
      <w:pPr>
        <w:pStyle w:val="Default"/>
        <w:spacing w:before="60" w:after="60" w:line="360" w:lineRule="auto"/>
        <w:rPr>
          <w:rFonts w:ascii="Arial" w:hAnsi="Arial" w:cs="Arial"/>
          <w:sz w:val="22"/>
          <w:szCs w:val="22"/>
        </w:rPr>
      </w:pPr>
      <w:r w:rsidRPr="0074627E">
        <w:rPr>
          <w:rFonts w:ascii="Arial" w:eastAsia="Times New Roman" w:hAnsi="Arial" w:cs="Arial"/>
          <w:sz w:val="22"/>
          <w:szCs w:val="22"/>
          <w:lang w:eastAsia="de-DE"/>
        </w:rPr>
        <w:t>Il convegno sarà l</w:t>
      </w:r>
      <w:r w:rsidRPr="0074627E">
        <w:rPr>
          <w:rFonts w:ascii="Arial" w:hAnsi="Arial" w:cs="Arial"/>
          <w:sz w:val="22"/>
          <w:szCs w:val="22"/>
        </w:rPr>
        <w:t>’</w:t>
      </w:r>
      <w:r w:rsidRPr="0074627E">
        <w:rPr>
          <w:rFonts w:ascii="Arial" w:eastAsia="Times New Roman" w:hAnsi="Arial" w:cs="Arial"/>
          <w:sz w:val="22"/>
          <w:szCs w:val="22"/>
          <w:lang w:eastAsia="de-DE"/>
        </w:rPr>
        <w:t>occasione per affrontare le</w:t>
      </w:r>
      <w:r w:rsidRPr="0074627E">
        <w:rPr>
          <w:rFonts w:ascii="Arial" w:hAnsi="Arial" w:cs="Arial"/>
          <w:sz w:val="22"/>
          <w:szCs w:val="22"/>
        </w:rPr>
        <w:t xml:space="preserve"> </w:t>
      </w:r>
      <w:r w:rsidRPr="0074627E">
        <w:rPr>
          <w:rFonts w:ascii="Arial" w:eastAsia="Times New Roman" w:hAnsi="Arial" w:cs="Arial"/>
          <w:sz w:val="22"/>
          <w:szCs w:val="22"/>
          <w:lang w:eastAsia="de-DE"/>
        </w:rPr>
        <w:t xml:space="preserve">differenti interpretazioni del rapporto uomo-natura. </w:t>
      </w:r>
      <w:r w:rsidRPr="0074627E">
        <w:rPr>
          <w:rFonts w:ascii="Arial" w:hAnsi="Arial" w:cs="Arial"/>
          <w:sz w:val="22"/>
          <w:szCs w:val="22"/>
        </w:rPr>
        <w:t>i</w:t>
      </w:r>
      <w:r w:rsidRPr="0074627E">
        <w:rPr>
          <w:rFonts w:ascii="Arial" w:eastAsia="Times New Roman" w:hAnsi="Arial" w:cs="Arial"/>
          <w:sz w:val="22"/>
          <w:szCs w:val="22"/>
          <w:lang w:eastAsia="de-DE"/>
        </w:rPr>
        <w:t xml:space="preserve">l fondamentale ruolo dei servizi </w:t>
      </w:r>
      <w:proofErr w:type="spellStart"/>
      <w:r w:rsidRPr="0074627E">
        <w:rPr>
          <w:rFonts w:ascii="Arial" w:eastAsia="Times New Roman" w:hAnsi="Arial" w:cs="Arial"/>
          <w:sz w:val="22"/>
          <w:szCs w:val="22"/>
          <w:lang w:eastAsia="de-DE"/>
        </w:rPr>
        <w:t>ecosistemici</w:t>
      </w:r>
      <w:proofErr w:type="spellEnd"/>
      <w:r w:rsidRPr="0074627E">
        <w:rPr>
          <w:rFonts w:ascii="Arial" w:eastAsia="Times New Roman" w:hAnsi="Arial" w:cs="Arial"/>
          <w:sz w:val="22"/>
          <w:szCs w:val="22"/>
          <w:lang w:eastAsia="de-DE"/>
        </w:rPr>
        <w:t xml:space="preserve"> di regolazione sarà sviluppato da </w:t>
      </w:r>
      <w:r w:rsidRPr="0074627E">
        <w:rPr>
          <w:rFonts w:ascii="Arial" w:hAnsi="Arial" w:cs="Arial"/>
          <w:sz w:val="22"/>
          <w:szCs w:val="22"/>
        </w:rPr>
        <w:t>Riccardo Santolini, ecologo dell'Università di Urbino.</w:t>
      </w:r>
      <w:r w:rsidRPr="0074627E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proofErr w:type="spellStart"/>
      <w:r w:rsidRPr="0074627E">
        <w:rPr>
          <w:rFonts w:ascii="Arial" w:hAnsi="Arial" w:cs="Arial"/>
          <w:sz w:val="22"/>
          <w:szCs w:val="22"/>
        </w:rPr>
        <w:t>Arnulf</w:t>
      </w:r>
      <w:proofErr w:type="spellEnd"/>
      <w:r w:rsidRPr="007462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627E">
        <w:rPr>
          <w:rFonts w:ascii="Arial" w:hAnsi="Arial" w:cs="Arial"/>
          <w:sz w:val="22"/>
          <w:szCs w:val="22"/>
        </w:rPr>
        <w:t>Hartl</w:t>
      </w:r>
      <w:proofErr w:type="spellEnd"/>
      <w:r w:rsidRPr="0074627E">
        <w:rPr>
          <w:rFonts w:ascii="Arial" w:hAnsi="Arial" w:cs="Arial"/>
          <w:sz w:val="22"/>
          <w:szCs w:val="22"/>
        </w:rPr>
        <w:t>,</w:t>
      </w:r>
      <w:r w:rsidR="0074627E" w:rsidRPr="0074627E">
        <w:rPr>
          <w:rFonts w:ascii="Arial" w:hAnsi="Arial" w:cs="Arial"/>
          <w:sz w:val="22"/>
          <w:szCs w:val="22"/>
        </w:rPr>
        <w:t xml:space="preserve"> della </w:t>
      </w:r>
      <w:proofErr w:type="spellStart"/>
      <w:r w:rsidR="0074627E" w:rsidRPr="0074627E">
        <w:rPr>
          <w:rStyle w:val="A8"/>
          <w:rFonts w:ascii="Arial" w:hAnsi="Arial" w:cs="Arial"/>
          <w:color w:val="auto"/>
          <w:sz w:val="22"/>
          <w:szCs w:val="22"/>
        </w:rPr>
        <w:t>Paracelsus</w:t>
      </w:r>
      <w:proofErr w:type="spellEnd"/>
      <w:r w:rsidR="0074627E" w:rsidRPr="0074627E">
        <w:rPr>
          <w:rStyle w:val="A8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74627E" w:rsidRPr="0074627E">
        <w:rPr>
          <w:rStyle w:val="A8"/>
          <w:rFonts w:ascii="Arial" w:hAnsi="Arial" w:cs="Arial"/>
          <w:color w:val="auto"/>
          <w:sz w:val="22"/>
          <w:szCs w:val="22"/>
        </w:rPr>
        <w:t>Medical</w:t>
      </w:r>
      <w:proofErr w:type="spellEnd"/>
      <w:r w:rsidR="0074627E" w:rsidRPr="0074627E">
        <w:rPr>
          <w:rStyle w:val="A8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74627E" w:rsidRPr="0074627E">
        <w:rPr>
          <w:rStyle w:val="A8"/>
          <w:rFonts w:ascii="Arial" w:hAnsi="Arial" w:cs="Arial"/>
          <w:color w:val="auto"/>
          <w:sz w:val="22"/>
          <w:szCs w:val="22"/>
        </w:rPr>
        <w:t>University</w:t>
      </w:r>
      <w:proofErr w:type="spellEnd"/>
      <w:r w:rsidR="0074627E" w:rsidRPr="0074627E">
        <w:rPr>
          <w:rStyle w:val="A8"/>
          <w:rFonts w:ascii="Arial" w:hAnsi="Arial" w:cs="Arial"/>
          <w:color w:val="auto"/>
          <w:sz w:val="22"/>
          <w:szCs w:val="22"/>
        </w:rPr>
        <w:t xml:space="preserve"> </w:t>
      </w:r>
      <w:r w:rsidRPr="0074627E">
        <w:rPr>
          <w:rFonts w:ascii="Arial" w:hAnsi="Arial" w:cs="Arial"/>
          <w:sz w:val="22"/>
          <w:szCs w:val="22"/>
        </w:rPr>
        <w:t xml:space="preserve"> di</w:t>
      </w:r>
      <w:proofErr w:type="gramEnd"/>
      <w:r w:rsidRPr="0074627E">
        <w:rPr>
          <w:rFonts w:ascii="Arial" w:hAnsi="Arial" w:cs="Arial"/>
          <w:sz w:val="22"/>
          <w:szCs w:val="22"/>
        </w:rPr>
        <w:t xml:space="preserve"> Salisburgo, parlerà degli effetti positivi della natura sulla salute e sul benessere. Laura Secco, docente </w:t>
      </w:r>
      <w:r w:rsidR="00775952">
        <w:rPr>
          <w:rFonts w:ascii="Arial" w:hAnsi="Arial" w:cs="Arial"/>
          <w:sz w:val="22"/>
          <w:szCs w:val="22"/>
        </w:rPr>
        <w:t>dell'Università di Padova</w:t>
      </w:r>
      <w:r w:rsidRPr="0074627E">
        <w:rPr>
          <w:rFonts w:ascii="Arial" w:hAnsi="Arial" w:cs="Arial"/>
          <w:sz w:val="22"/>
          <w:szCs w:val="22"/>
        </w:rPr>
        <w:t xml:space="preserve"> userà l'esempio delle foreste per esplorare il potenziale dei servizi </w:t>
      </w:r>
      <w:proofErr w:type="spellStart"/>
      <w:r w:rsidRPr="0074627E">
        <w:rPr>
          <w:rFonts w:ascii="Arial" w:hAnsi="Arial" w:cs="Arial"/>
          <w:sz w:val="22"/>
          <w:szCs w:val="22"/>
        </w:rPr>
        <w:t>ecosistemici</w:t>
      </w:r>
      <w:proofErr w:type="spellEnd"/>
      <w:r w:rsidRPr="0074627E">
        <w:rPr>
          <w:rFonts w:ascii="Arial" w:hAnsi="Arial" w:cs="Arial"/>
          <w:sz w:val="22"/>
          <w:szCs w:val="22"/>
        </w:rPr>
        <w:t xml:space="preserve"> attraverso la certificazione. </w:t>
      </w:r>
      <w:r w:rsidRPr="0074627E">
        <w:rPr>
          <w:rFonts w:ascii="Arial" w:eastAsia="Times New Roman" w:hAnsi="Arial" w:cs="Arial"/>
          <w:sz w:val="22"/>
          <w:szCs w:val="22"/>
          <w:lang w:eastAsia="de-DE"/>
        </w:rPr>
        <w:t xml:space="preserve">A seguire Antonio De Rossi, architetto e docente del Politecnico di Torino, parlerà della dimensione sociale della vita in montagna e delle inedite prospettive di una nuova abitabilità del territorio alpino. Esempi pratici di esperienze nei territori alpini si intercaleranno con approfondimenti tecnico-scientifici e discussioni sulle forme di </w:t>
      </w:r>
      <w:proofErr w:type="spellStart"/>
      <w:r w:rsidRPr="0074627E">
        <w:rPr>
          <w:rFonts w:ascii="Arial" w:eastAsia="Times New Roman" w:hAnsi="Arial" w:cs="Arial"/>
          <w:sz w:val="22"/>
          <w:szCs w:val="22"/>
          <w:lang w:eastAsia="de-DE"/>
        </w:rPr>
        <w:t>governance</w:t>
      </w:r>
      <w:proofErr w:type="spellEnd"/>
      <w:r w:rsidRPr="0074627E">
        <w:rPr>
          <w:rFonts w:ascii="Arial" w:eastAsia="Times New Roman" w:hAnsi="Arial" w:cs="Arial"/>
          <w:sz w:val="22"/>
          <w:szCs w:val="22"/>
          <w:lang w:eastAsia="de-DE"/>
        </w:rPr>
        <w:t xml:space="preserve"> da mettere in pratica.  </w:t>
      </w:r>
    </w:p>
    <w:p w14:paraId="26A80EFC" w14:textId="77777777" w:rsidR="00775952" w:rsidRPr="00775952" w:rsidRDefault="00460888" w:rsidP="008722CA">
      <w:pPr>
        <w:pStyle w:val="MMText"/>
        <w:jc w:val="left"/>
      </w:pPr>
      <w:r w:rsidRPr="00775952">
        <w:t xml:space="preserve">Il programma sarà incorniciato da una cerimonia pubblica di assegnazione del titolo di "Città Alpina dell'anno 2021" a Biella giovedì sera in Piazza Duomo. Il venerdì sera sarà dedicato agli scambi con aperitivo e spuntino nel chiostro del Museo del Territorio Biellese. </w:t>
      </w:r>
      <w:r w:rsidR="00775952" w:rsidRPr="00775952">
        <w:rPr>
          <w:color w:val="333333"/>
          <w:shd w:val="clear" w:color="auto" w:fill="FDFCFA"/>
        </w:rPr>
        <w:t xml:space="preserve">Il sabato sono previste due escursioni per conoscere il territorio biellese ed il primo incontro di </w:t>
      </w:r>
      <w:proofErr w:type="spellStart"/>
      <w:proofErr w:type="gramStart"/>
      <w:r w:rsidR="00775952" w:rsidRPr="00775952">
        <w:rPr>
          <w:color w:val="333333"/>
          <w:shd w:val="clear" w:color="auto" w:fill="FDFCFA"/>
        </w:rPr>
        <w:t>Re.sources</w:t>
      </w:r>
      <w:proofErr w:type="spellEnd"/>
      <w:proofErr w:type="gramEnd"/>
      <w:r w:rsidR="00775952" w:rsidRPr="00775952">
        <w:rPr>
          <w:color w:val="333333"/>
          <w:shd w:val="clear" w:color="auto" w:fill="FDFCFA"/>
        </w:rPr>
        <w:t>, un progetto della CIPRA nel quadro del programma Erasmus+ che coinvolge i giovani sul tema delle risorse alpine.</w:t>
      </w:r>
    </w:p>
    <w:p w14:paraId="18539079" w14:textId="77777777" w:rsidR="00460888" w:rsidRPr="00775952" w:rsidRDefault="00460888" w:rsidP="008722CA">
      <w:pPr>
        <w:pStyle w:val="MMZwischentitel"/>
        <w:jc w:val="left"/>
      </w:pPr>
      <w:r w:rsidRPr="00775952">
        <w:t xml:space="preserve">I dettagli dell'evento e il modulo di registrazione (la data di chiusura della registrazione è il 24 giugno) sono disponibili su </w:t>
      </w:r>
      <w:hyperlink r:id="rId6" w:history="1">
        <w:r w:rsidRPr="00775952">
          <w:rPr>
            <w:rStyle w:val="Hyperlink"/>
            <w:rFonts w:cs="Arial"/>
            <w:b/>
          </w:rPr>
          <w:t>www.cipra.org/it/ca2021</w:t>
        </w:r>
      </w:hyperlink>
      <w:r w:rsidRPr="00775952">
        <w:t>. L’evento è organizzato da CIPRA Italia e CIPRA Internazionale, in collaborazione e con il contributo della Città di Biella, dell’associazione “Città Alpina dell’anno” e della Fondazione Cassa di Risparmio di Biella.</w:t>
      </w:r>
    </w:p>
    <w:p w14:paraId="58DA2AE7" w14:textId="77777777" w:rsidR="00460888" w:rsidRPr="00812FFE" w:rsidRDefault="00460888" w:rsidP="00775952">
      <w:pPr>
        <w:pStyle w:val="MMText"/>
      </w:pPr>
    </w:p>
    <w:p w14:paraId="44ACBB8E" w14:textId="7137F1A6" w:rsidR="00460888" w:rsidRPr="00812FFE" w:rsidRDefault="00460888" w:rsidP="00775952">
      <w:pPr>
        <w:pStyle w:val="MMText"/>
      </w:pPr>
      <w:r w:rsidRPr="00812FFE">
        <w:t>(</w:t>
      </w:r>
      <w:r w:rsidR="00B75BE3">
        <w:t>3’728</w:t>
      </w:r>
      <w:r w:rsidR="00E901D1">
        <w:t xml:space="preserve"> </w:t>
      </w:r>
      <w:r w:rsidRPr="00812FFE">
        <w:t>caratteri spazi</w:t>
      </w:r>
      <w:r w:rsidR="008722CA" w:rsidRPr="008722CA">
        <w:t xml:space="preserve"> </w:t>
      </w:r>
      <w:r w:rsidR="008722CA" w:rsidRPr="00812FFE">
        <w:t>inclusi</w:t>
      </w:r>
      <w:r w:rsidR="00775952">
        <w:t>)</w:t>
      </w:r>
    </w:p>
    <w:p w14:paraId="31A4160C" w14:textId="77777777" w:rsidR="00460888" w:rsidRPr="008722CA" w:rsidRDefault="00460888" w:rsidP="00775952">
      <w:pPr>
        <w:pStyle w:val="MMFusszeile"/>
        <w:rPr>
          <w:color w:val="6E6B60"/>
        </w:rPr>
      </w:pPr>
      <w:r w:rsidRPr="008722CA">
        <w:rPr>
          <w:color w:val="6E6B60"/>
        </w:rPr>
        <w:t xml:space="preserve">Il presente comunicato e alcune immagini stampabili sono disponibili all’indirizzo </w:t>
      </w:r>
      <w:hyperlink r:id="rId7" w:history="1">
        <w:r w:rsidRPr="008722CA">
          <w:rPr>
            <w:color w:val="6E6B60"/>
            <w:u w:val="single"/>
          </w:rPr>
          <w:t>www.cipra.org/it/comunicato-stampa</w:t>
        </w:r>
      </w:hyperlink>
      <w:r w:rsidRPr="008722CA">
        <w:rPr>
          <w:color w:val="6E6B60"/>
        </w:rPr>
        <w:t xml:space="preserve">.  </w:t>
      </w:r>
    </w:p>
    <w:p w14:paraId="7EEE8D91" w14:textId="77777777" w:rsidR="00460888" w:rsidRPr="008722CA" w:rsidRDefault="00460888" w:rsidP="00775952">
      <w:pPr>
        <w:pStyle w:val="MMFusszeile"/>
        <w:rPr>
          <w:color w:val="6E6B60"/>
        </w:rPr>
      </w:pPr>
    </w:p>
    <w:p w14:paraId="20B9F142" w14:textId="77777777" w:rsidR="00460888" w:rsidRPr="008722CA" w:rsidRDefault="00460888" w:rsidP="00775952">
      <w:pPr>
        <w:pStyle w:val="MMFusszeile"/>
        <w:rPr>
          <w:color w:val="6E6B60"/>
        </w:rPr>
      </w:pPr>
      <w:r w:rsidRPr="008722CA">
        <w:rPr>
          <w:color w:val="6E6B60"/>
        </w:rPr>
        <w:t>Per maggiori informazioni rivolgersi a:</w:t>
      </w:r>
    </w:p>
    <w:p w14:paraId="186934F0" w14:textId="77777777" w:rsidR="00460888" w:rsidRPr="008722CA" w:rsidRDefault="00460888" w:rsidP="00775952">
      <w:pPr>
        <w:pStyle w:val="MMFusszeile"/>
        <w:rPr>
          <w:color w:val="6E6B60"/>
        </w:rPr>
      </w:pPr>
      <w:r w:rsidRPr="008722CA">
        <w:rPr>
          <w:color w:val="6E6B60"/>
        </w:rPr>
        <w:t xml:space="preserve">Veronika </w:t>
      </w:r>
      <w:proofErr w:type="spellStart"/>
      <w:r w:rsidRPr="008722CA">
        <w:rPr>
          <w:color w:val="6E6B60"/>
        </w:rPr>
        <w:t>Hribernik</w:t>
      </w:r>
      <w:proofErr w:type="spellEnd"/>
      <w:r w:rsidRPr="008722CA">
        <w:rPr>
          <w:color w:val="6E6B60"/>
        </w:rPr>
        <w:t xml:space="preserve">, </w:t>
      </w:r>
      <w:r w:rsidR="00B75BE3" w:rsidRPr="008722CA">
        <w:rPr>
          <w:color w:val="6E6B60"/>
        </w:rPr>
        <w:t xml:space="preserve">Assistente di progetto / Comunicazione, </w:t>
      </w:r>
      <w:r w:rsidRPr="008722CA">
        <w:rPr>
          <w:color w:val="6E6B60"/>
        </w:rPr>
        <w:t xml:space="preserve">+423 237 53 01, </w:t>
      </w:r>
      <w:hyperlink r:id="rId8" w:history="1">
        <w:r w:rsidRPr="008722CA">
          <w:rPr>
            <w:color w:val="6E6B60"/>
            <w:u w:val="single"/>
          </w:rPr>
          <w:t>veronika.hribernik@cipra.org</w:t>
        </w:r>
      </w:hyperlink>
      <w:r w:rsidR="00B75BE3" w:rsidRPr="008722CA">
        <w:rPr>
          <w:color w:val="6E6B60"/>
        </w:rPr>
        <w:t xml:space="preserve"> </w:t>
      </w:r>
    </w:p>
    <w:p w14:paraId="1720AB5D" w14:textId="77777777" w:rsidR="00460888" w:rsidRPr="00B75BE3" w:rsidRDefault="00460888" w:rsidP="00775952">
      <w:pPr>
        <w:pStyle w:val="MMFusszeile"/>
      </w:pPr>
    </w:p>
    <w:p w14:paraId="5B5ACFE6" w14:textId="77777777" w:rsidR="003D66AE" w:rsidRPr="00B75BE3" w:rsidRDefault="003D66AE" w:rsidP="00775952">
      <w:pPr>
        <w:pStyle w:val="MMFusszeile"/>
      </w:pPr>
    </w:p>
    <w:p w14:paraId="45E67E79" w14:textId="77777777" w:rsidR="00460888" w:rsidRPr="000F1C56" w:rsidRDefault="00460888" w:rsidP="00D16A5B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0F1C56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14:paraId="368ED295" w14:textId="77777777" w:rsidR="00460888" w:rsidRPr="00B75BE3" w:rsidRDefault="00460888" w:rsidP="00D16A5B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  <w:lang w:val="it-IT"/>
        </w:rPr>
      </w:pPr>
      <w:r w:rsidRPr="000F1C56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</w:t>
      </w:r>
      <w:r>
        <w:rPr>
          <w:rFonts w:ascii="Arial" w:hAnsi="Arial" w:cs="Arial"/>
          <w:sz w:val="20"/>
          <w:szCs w:val="20"/>
          <w:lang w:val="it-IT"/>
        </w:rPr>
        <w:t>in</w:t>
      </w:r>
      <w:r w:rsidRPr="000F1C56">
        <w:rPr>
          <w:rFonts w:ascii="Arial" w:hAnsi="Arial" w:cs="Arial"/>
          <w:sz w:val="20"/>
          <w:szCs w:val="20"/>
          <w:lang w:val="it-IT"/>
        </w:rPr>
        <w:t xml:space="preserve"> sette Stati alpini. </w:t>
      </w:r>
      <w:r>
        <w:rPr>
          <w:rFonts w:ascii="Arial" w:hAnsi="Arial" w:cs="Arial"/>
          <w:sz w:val="20"/>
          <w:szCs w:val="20"/>
          <w:lang w:val="it-IT"/>
        </w:rPr>
        <w:t>Vi</w:t>
      </w:r>
      <w:r w:rsidRPr="000F1C56">
        <w:rPr>
          <w:rFonts w:ascii="Arial" w:hAnsi="Arial" w:cs="Arial"/>
          <w:sz w:val="20"/>
          <w:szCs w:val="20"/>
          <w:lang w:val="it-IT"/>
        </w:rPr>
        <w:t xml:space="preserve"> aderiscono più di 100 associazioni e organizzazioni. La CIPRA </w:t>
      </w:r>
      <w:r>
        <w:rPr>
          <w:rFonts w:ascii="Arial" w:hAnsi="Arial" w:cs="Arial"/>
          <w:sz w:val="20"/>
          <w:szCs w:val="20"/>
          <w:lang w:val="it-IT"/>
        </w:rPr>
        <w:t>si impegna</w:t>
      </w:r>
      <w:r w:rsidRPr="000F1C5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per lo</w:t>
      </w:r>
      <w:r w:rsidRPr="000F1C56">
        <w:rPr>
          <w:rFonts w:ascii="Arial" w:hAnsi="Arial" w:cs="Arial"/>
          <w:sz w:val="20"/>
          <w:szCs w:val="20"/>
          <w:lang w:val="it-IT"/>
        </w:rPr>
        <w:t xml:space="preserve"> sviluppo sostenibile </w:t>
      </w:r>
      <w:r>
        <w:rPr>
          <w:rFonts w:ascii="Arial" w:hAnsi="Arial" w:cs="Arial"/>
          <w:sz w:val="20"/>
          <w:szCs w:val="20"/>
          <w:lang w:val="it-IT"/>
        </w:rPr>
        <w:t>e</w:t>
      </w:r>
      <w:r w:rsidRPr="000F1C56">
        <w:rPr>
          <w:rFonts w:ascii="Arial" w:hAnsi="Arial" w:cs="Arial"/>
          <w:sz w:val="20"/>
          <w:szCs w:val="20"/>
          <w:lang w:val="it-IT"/>
        </w:rPr>
        <w:t xml:space="preserve"> la salvaguardia del patrimonio naturale e culturale</w:t>
      </w:r>
      <w:r>
        <w:rPr>
          <w:rFonts w:ascii="Arial" w:hAnsi="Arial" w:cs="Arial"/>
          <w:sz w:val="20"/>
          <w:szCs w:val="20"/>
          <w:lang w:val="it-IT"/>
        </w:rPr>
        <w:t xml:space="preserve"> nelle Alpi</w:t>
      </w:r>
      <w:r w:rsidRPr="000F1C56">
        <w:rPr>
          <w:rFonts w:ascii="Arial" w:hAnsi="Arial" w:cs="Arial"/>
          <w:sz w:val="20"/>
          <w:szCs w:val="20"/>
          <w:lang w:val="it-IT"/>
        </w:rPr>
        <w:t xml:space="preserve">, per il mantenimento delle varietà regionali e per la ricerca di soluzioni ai problemi transfrontalieri dello spazio alpino.  </w:t>
      </w:r>
      <w:hyperlink r:id="rId9" w:history="1">
        <w:r w:rsidRPr="00B75BE3">
          <w:rPr>
            <w:rFonts w:ascii="Arial" w:hAnsi="Arial" w:cs="Arial"/>
            <w:sz w:val="20"/>
            <w:szCs w:val="20"/>
            <w:u w:val="single"/>
            <w:lang w:val="it-IT"/>
          </w:rPr>
          <w:t>www.cipra.org</w:t>
        </w:r>
      </w:hyperlink>
    </w:p>
    <w:p w14:paraId="203163D1" w14:textId="77777777" w:rsidR="00460888" w:rsidRPr="00B75BE3" w:rsidRDefault="00460888">
      <w:pPr>
        <w:rPr>
          <w:rFonts w:ascii="Arial" w:hAnsi="Arial" w:cs="Arial"/>
          <w:lang w:val="it-IT"/>
        </w:rPr>
      </w:pPr>
    </w:p>
    <w:p w14:paraId="21CEF98E" w14:textId="77777777" w:rsidR="009E2FCF" w:rsidRPr="00B75BE3" w:rsidRDefault="009E2FCF">
      <w:pPr>
        <w:rPr>
          <w:rFonts w:ascii="Arial" w:hAnsi="Arial" w:cs="Arial"/>
          <w:lang w:val="it-IT"/>
        </w:rPr>
      </w:pPr>
    </w:p>
    <w:p w14:paraId="1C489202" w14:textId="77777777" w:rsidR="003D66AE" w:rsidRPr="00B75BE3" w:rsidRDefault="003D66AE">
      <w:pPr>
        <w:rPr>
          <w:rFonts w:ascii="Arial" w:hAnsi="Arial" w:cs="Arial"/>
          <w:lang w:val="it-IT"/>
        </w:rPr>
      </w:pPr>
    </w:p>
    <w:p w14:paraId="27160CE7" w14:textId="77777777" w:rsidR="00460888" w:rsidRPr="00812FFE" w:rsidRDefault="00460888" w:rsidP="00812FFE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812FFE">
        <w:rPr>
          <w:rFonts w:ascii="Arial" w:hAnsi="Arial" w:cs="Arial"/>
          <w:b/>
          <w:sz w:val="20"/>
          <w:szCs w:val="20"/>
          <w:lang w:val="it-IT"/>
        </w:rPr>
        <w:t>Riconoscimento e associazione “Città Alpina dell</w:t>
      </w:r>
      <w:r w:rsidRPr="00903319">
        <w:rPr>
          <w:rFonts w:ascii="Arial" w:hAnsi="Arial" w:cs="Arial"/>
          <w:b/>
          <w:sz w:val="20"/>
          <w:szCs w:val="20"/>
          <w:lang w:val="it-IT"/>
        </w:rPr>
        <w:t>’</w:t>
      </w:r>
      <w:r w:rsidRPr="00812FFE">
        <w:rPr>
          <w:rFonts w:ascii="Arial" w:hAnsi="Arial" w:cs="Arial"/>
          <w:b/>
          <w:sz w:val="20"/>
          <w:szCs w:val="20"/>
          <w:lang w:val="it-IT"/>
        </w:rPr>
        <w:t>anno”</w:t>
      </w:r>
    </w:p>
    <w:p w14:paraId="13F9B9E9" w14:textId="77777777" w:rsidR="00460888" w:rsidRPr="00812FFE" w:rsidRDefault="00460888" w:rsidP="00812FFE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812FFE">
        <w:rPr>
          <w:rFonts w:ascii="Arial" w:hAnsi="Arial" w:cs="Arial"/>
          <w:sz w:val="20"/>
          <w:szCs w:val="20"/>
          <w:lang w:val="it-IT"/>
        </w:rPr>
        <w:t>Dal 1997 le città dello spazio alpino che realizzano in maniera esemplare e paritaria gli interessi dell</w:t>
      </w:r>
      <w:r w:rsidRPr="00903319">
        <w:rPr>
          <w:rFonts w:ascii="Arial" w:hAnsi="Arial" w:cs="Arial"/>
          <w:sz w:val="20"/>
          <w:szCs w:val="20"/>
          <w:lang w:val="it-IT"/>
        </w:rPr>
        <w:t>’</w:t>
      </w:r>
      <w:r w:rsidRPr="00812FFE">
        <w:rPr>
          <w:rFonts w:ascii="Arial" w:hAnsi="Arial" w:cs="Arial"/>
          <w:sz w:val="20"/>
          <w:szCs w:val="20"/>
          <w:lang w:val="it-IT"/>
        </w:rPr>
        <w:t>economia, dell</w:t>
      </w:r>
      <w:r w:rsidRPr="00903319">
        <w:rPr>
          <w:rFonts w:ascii="Arial" w:hAnsi="Arial" w:cs="Arial"/>
          <w:sz w:val="20"/>
          <w:szCs w:val="20"/>
          <w:lang w:val="it-IT"/>
        </w:rPr>
        <w:t>’</w:t>
      </w:r>
      <w:r w:rsidRPr="00812FFE">
        <w:rPr>
          <w:rFonts w:ascii="Arial" w:hAnsi="Arial" w:cs="Arial"/>
          <w:sz w:val="20"/>
          <w:szCs w:val="20"/>
          <w:lang w:val="it-IT"/>
        </w:rPr>
        <w:t xml:space="preserve">ambiente e del sociale nel proprio comune </w:t>
      </w:r>
      <w:r w:rsidRPr="00903319">
        <w:rPr>
          <w:rFonts w:ascii="Arial" w:hAnsi="Arial" w:cs="Arial"/>
          <w:sz w:val="20"/>
          <w:szCs w:val="20"/>
          <w:lang w:val="it-IT"/>
        </w:rPr>
        <w:t>–</w:t>
      </w:r>
      <w:r w:rsidRPr="00812FFE">
        <w:rPr>
          <w:rFonts w:ascii="Arial" w:hAnsi="Arial" w:cs="Arial"/>
          <w:sz w:val="20"/>
          <w:szCs w:val="20"/>
          <w:lang w:val="it-IT"/>
        </w:rPr>
        <w:t xml:space="preserve"> in linea con i dettami della Convenzione delle Alpi </w:t>
      </w:r>
      <w:r w:rsidRPr="00903319">
        <w:rPr>
          <w:rFonts w:ascii="Arial" w:hAnsi="Arial" w:cs="Arial"/>
          <w:sz w:val="20"/>
          <w:szCs w:val="20"/>
          <w:lang w:val="it-IT"/>
        </w:rPr>
        <w:t>–</w:t>
      </w:r>
      <w:r w:rsidRPr="00812FFE">
        <w:rPr>
          <w:rFonts w:ascii="Arial" w:hAnsi="Arial" w:cs="Arial"/>
          <w:sz w:val="20"/>
          <w:szCs w:val="20"/>
          <w:lang w:val="it-IT"/>
        </w:rPr>
        <w:t xml:space="preserve"> vengono premiate da una Giuria internazionale con il titolo di “Città Alpina dell</w:t>
      </w:r>
      <w:r w:rsidRPr="00903319">
        <w:rPr>
          <w:rFonts w:ascii="Arial" w:hAnsi="Arial" w:cs="Arial"/>
          <w:sz w:val="20"/>
          <w:szCs w:val="20"/>
          <w:lang w:val="it-IT"/>
        </w:rPr>
        <w:t>’</w:t>
      </w:r>
      <w:r w:rsidRPr="00812FFE">
        <w:rPr>
          <w:rFonts w:ascii="Arial" w:hAnsi="Arial" w:cs="Arial"/>
          <w:sz w:val="20"/>
          <w:szCs w:val="20"/>
          <w:lang w:val="it-IT"/>
        </w:rPr>
        <w:t xml:space="preserve">anno”. Il titolo da un lato </w:t>
      </w:r>
      <w:r w:rsidRPr="0034628F">
        <w:rPr>
          <w:rFonts w:ascii="Arial" w:hAnsi="Arial" w:cs="Arial"/>
          <w:sz w:val="20"/>
          <w:szCs w:val="20"/>
          <w:lang w:val="it-IT"/>
        </w:rPr>
        <w:t xml:space="preserve">costituisce </w:t>
      </w:r>
      <w:r w:rsidRPr="00812FFE">
        <w:rPr>
          <w:rFonts w:ascii="Arial" w:hAnsi="Arial" w:cs="Arial"/>
          <w:sz w:val="20"/>
          <w:szCs w:val="20"/>
          <w:lang w:val="it-IT"/>
        </w:rPr>
        <w:t>un riconoscimento per le politiche adottate da una città, dall</w:t>
      </w:r>
      <w:r w:rsidRPr="00903319">
        <w:rPr>
          <w:rFonts w:ascii="Arial" w:hAnsi="Arial" w:cs="Arial"/>
          <w:sz w:val="20"/>
          <w:szCs w:val="20"/>
          <w:lang w:val="it-IT"/>
        </w:rPr>
        <w:t>’</w:t>
      </w:r>
      <w:r w:rsidRPr="00812FFE">
        <w:rPr>
          <w:rFonts w:ascii="Arial" w:hAnsi="Arial" w:cs="Arial"/>
          <w:sz w:val="20"/>
          <w:szCs w:val="20"/>
          <w:lang w:val="it-IT"/>
        </w:rPr>
        <w:t>altro vuole essere un incoraggiamento e un impegno a proseguire con decisione la via intrapresa. Le città premiate cooperano nell</w:t>
      </w:r>
      <w:r w:rsidRPr="00903319">
        <w:rPr>
          <w:rFonts w:ascii="Arial" w:hAnsi="Arial" w:cs="Arial"/>
          <w:sz w:val="20"/>
          <w:szCs w:val="20"/>
          <w:lang w:val="it-IT"/>
        </w:rPr>
        <w:t>’</w:t>
      </w:r>
      <w:r w:rsidRPr="00812FFE">
        <w:rPr>
          <w:rFonts w:ascii="Arial" w:hAnsi="Arial" w:cs="Arial"/>
          <w:sz w:val="20"/>
          <w:szCs w:val="20"/>
          <w:lang w:val="it-IT"/>
        </w:rPr>
        <w:t>ambito dell</w:t>
      </w:r>
      <w:r w:rsidRPr="00903319">
        <w:rPr>
          <w:rFonts w:ascii="Arial" w:hAnsi="Arial" w:cs="Arial"/>
          <w:sz w:val="20"/>
          <w:szCs w:val="20"/>
          <w:lang w:val="it-IT"/>
        </w:rPr>
        <w:t>’</w:t>
      </w:r>
      <w:r w:rsidRPr="00812FFE">
        <w:rPr>
          <w:rFonts w:ascii="Arial" w:hAnsi="Arial" w:cs="Arial"/>
          <w:sz w:val="20"/>
          <w:szCs w:val="20"/>
          <w:lang w:val="it-IT"/>
        </w:rPr>
        <w:t>omonima associazione. Attualmente aderiscono alla rete 18 città d</w:t>
      </w:r>
      <w:r>
        <w:rPr>
          <w:rFonts w:ascii="Arial" w:hAnsi="Arial" w:cs="Arial"/>
          <w:sz w:val="20"/>
          <w:szCs w:val="20"/>
          <w:lang w:val="it-IT"/>
        </w:rPr>
        <w:t>i</w:t>
      </w:r>
      <w:r w:rsidRPr="00812FFE">
        <w:rPr>
          <w:rFonts w:ascii="Arial" w:hAnsi="Arial" w:cs="Arial"/>
          <w:sz w:val="20"/>
          <w:szCs w:val="20"/>
          <w:lang w:val="it-IT"/>
        </w:rPr>
        <w:t xml:space="preserve"> Slovenia, Germania, Austria, Svizzera, Italia e Francia. Biella (2021) è la nona città alpina italiana dell'anno dopo Morbegno (2019), Bressanone (2018), Tolmezzo (2017), Lecco (2013), Bolzano (2009), Sondrio (2007), Trento (2004) e Belluno (1999). </w:t>
      </w:r>
      <w:hyperlink r:id="rId10" w:history="1">
        <w:r w:rsidRPr="00812FFE">
          <w:rPr>
            <w:rStyle w:val="Hyperlink"/>
            <w:color w:val="auto"/>
            <w:sz w:val="20"/>
            <w:szCs w:val="20"/>
          </w:rPr>
          <w:t>www.cittaalpina.org</w:t>
        </w:r>
      </w:hyperlink>
      <w:r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</w:p>
    <w:sectPr w:rsidR="00460888" w:rsidRPr="00812FFE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4CE2" w14:textId="77777777" w:rsidR="0043358E" w:rsidRDefault="0043358E" w:rsidP="00C56B44">
      <w:r>
        <w:separator/>
      </w:r>
    </w:p>
  </w:endnote>
  <w:endnote w:type="continuationSeparator" w:id="0">
    <w:p w14:paraId="60A75FD9" w14:textId="77777777" w:rsidR="0043358E" w:rsidRDefault="0043358E" w:rsidP="00C5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iloSerifPro-Tex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NeueLTStd-L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CDDEF" w14:textId="77777777" w:rsidR="00460888" w:rsidRDefault="00460888" w:rsidP="00E73DE9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2FBAE581" w14:textId="77777777" w:rsidR="00460888" w:rsidRDefault="00460888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3205" w14:textId="77777777" w:rsidR="00460888" w:rsidRDefault="00460888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F16A7" w14:textId="77777777" w:rsidR="00460888" w:rsidRPr="002E0F3C" w:rsidRDefault="00460888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19E4F5E3" w14:textId="77777777" w:rsidR="00460888" w:rsidRPr="003639CB" w:rsidRDefault="00460888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D7C3" w14:textId="77777777" w:rsidR="0043358E" w:rsidRDefault="0043358E" w:rsidP="00C56B44">
      <w:r>
        <w:separator/>
      </w:r>
    </w:p>
  </w:footnote>
  <w:footnote w:type="continuationSeparator" w:id="0">
    <w:p w14:paraId="168BD870" w14:textId="77777777" w:rsidR="0043358E" w:rsidRDefault="0043358E" w:rsidP="00C5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5A64" w14:textId="77777777" w:rsidR="00460888" w:rsidRDefault="00B75BE3"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15E94D72" wp14:editId="324CCF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0" b="0"/>
          <wp:wrapNone/>
          <wp:docPr id="1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FA1C0" w14:textId="77777777" w:rsidR="00460888" w:rsidRDefault="00B75BE3"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47D0A151" wp14:editId="29C976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2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5B"/>
    <w:rsid w:val="000865D1"/>
    <w:rsid w:val="000A73CB"/>
    <w:rsid w:val="000F1C56"/>
    <w:rsid w:val="00165598"/>
    <w:rsid w:val="001D04AB"/>
    <w:rsid w:val="001D621E"/>
    <w:rsid w:val="00213D9E"/>
    <w:rsid w:val="002A68A1"/>
    <w:rsid w:val="002E0F3C"/>
    <w:rsid w:val="002E4E64"/>
    <w:rsid w:val="0034628F"/>
    <w:rsid w:val="003639CB"/>
    <w:rsid w:val="003914AF"/>
    <w:rsid w:val="003D66AE"/>
    <w:rsid w:val="0043358E"/>
    <w:rsid w:val="00441BB7"/>
    <w:rsid w:val="00460888"/>
    <w:rsid w:val="00486521"/>
    <w:rsid w:val="004E6302"/>
    <w:rsid w:val="00533FF2"/>
    <w:rsid w:val="00554F96"/>
    <w:rsid w:val="00597CEB"/>
    <w:rsid w:val="005A3014"/>
    <w:rsid w:val="005B3596"/>
    <w:rsid w:val="006D0708"/>
    <w:rsid w:val="0074627E"/>
    <w:rsid w:val="0076285D"/>
    <w:rsid w:val="00775952"/>
    <w:rsid w:val="00812FFE"/>
    <w:rsid w:val="008722CA"/>
    <w:rsid w:val="00877AF2"/>
    <w:rsid w:val="008A6745"/>
    <w:rsid w:val="008D3374"/>
    <w:rsid w:val="00903319"/>
    <w:rsid w:val="00920F50"/>
    <w:rsid w:val="00922EE1"/>
    <w:rsid w:val="00923330"/>
    <w:rsid w:val="00927CAE"/>
    <w:rsid w:val="00933980"/>
    <w:rsid w:val="0097044F"/>
    <w:rsid w:val="009A60D9"/>
    <w:rsid w:val="009B153A"/>
    <w:rsid w:val="009C7972"/>
    <w:rsid w:val="009D69C7"/>
    <w:rsid w:val="009E2FCF"/>
    <w:rsid w:val="00A3451F"/>
    <w:rsid w:val="00A66430"/>
    <w:rsid w:val="00B067A0"/>
    <w:rsid w:val="00B4561E"/>
    <w:rsid w:val="00B75BE3"/>
    <w:rsid w:val="00B90D3D"/>
    <w:rsid w:val="00C56B44"/>
    <w:rsid w:val="00C871DE"/>
    <w:rsid w:val="00C93D31"/>
    <w:rsid w:val="00D01EF8"/>
    <w:rsid w:val="00D16A5B"/>
    <w:rsid w:val="00DD7390"/>
    <w:rsid w:val="00E62BC0"/>
    <w:rsid w:val="00E73DE9"/>
    <w:rsid w:val="00E901D1"/>
    <w:rsid w:val="00EF5C9F"/>
    <w:rsid w:val="00F16A80"/>
    <w:rsid w:val="00F1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8FEA7D6"/>
  <w15:docId w15:val="{4A0DF971-37C6-4EC0-BA1A-BD6081FB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16A5B"/>
    <w:rPr>
      <w:rFonts w:ascii="Cambria" w:hAnsi="Cambria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D16A5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locked/>
    <w:rsid w:val="00D16A5B"/>
    <w:rPr>
      <w:rFonts w:ascii="Cambria" w:eastAsia="Times New Roman" w:hAnsi="Cambria" w:cs="Times New Roman"/>
      <w:sz w:val="24"/>
      <w:szCs w:val="24"/>
      <w:lang w:val="de-DE"/>
    </w:rPr>
  </w:style>
  <w:style w:type="character" w:styleId="Hyperlink">
    <w:name w:val="Hyperlink"/>
    <w:uiPriority w:val="99"/>
    <w:rsid w:val="00D16A5B"/>
    <w:rPr>
      <w:rFonts w:cs="Times New Roman"/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uiPriority w:val="99"/>
    <w:rsid w:val="00D16A5B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uiPriority w:val="99"/>
    <w:rsid w:val="00923330"/>
    <w:pPr>
      <w:spacing w:before="120" w:after="120" w:line="360" w:lineRule="auto"/>
    </w:pPr>
    <w:rPr>
      <w:rFonts w:ascii="Arial" w:eastAsia="Times New Roman" w:hAnsi="Arial" w:cs="Arial"/>
      <w:b/>
      <w:sz w:val="22"/>
      <w:szCs w:val="22"/>
      <w:lang w:val="it-IT" w:eastAsia="de-DE"/>
    </w:rPr>
  </w:style>
  <w:style w:type="paragraph" w:customStyle="1" w:styleId="MMText">
    <w:name w:val="MM Text"/>
    <w:basedOn w:val="Standard"/>
    <w:autoRedefine/>
    <w:uiPriority w:val="99"/>
    <w:rsid w:val="00775952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it-IT" w:eastAsia="de-DE"/>
    </w:rPr>
  </w:style>
  <w:style w:type="paragraph" w:customStyle="1" w:styleId="MMZwischentitel">
    <w:name w:val="MM Zwischentitel"/>
    <w:basedOn w:val="MMText"/>
    <w:next w:val="MMText"/>
    <w:autoRedefine/>
    <w:uiPriority w:val="99"/>
    <w:rsid w:val="003D66AE"/>
    <w:pPr>
      <w:spacing w:before="240"/>
    </w:pPr>
  </w:style>
  <w:style w:type="paragraph" w:customStyle="1" w:styleId="MMFusszeile">
    <w:name w:val="MM Fusszeile"/>
    <w:basedOn w:val="MMText"/>
    <w:autoRedefine/>
    <w:uiPriority w:val="99"/>
    <w:rsid w:val="00D16A5B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uiPriority w:val="99"/>
    <w:rsid w:val="009E2FCF"/>
    <w:pPr>
      <w:tabs>
        <w:tab w:val="left" w:pos="3119"/>
      </w:tabs>
      <w:spacing w:before="120" w:after="120" w:line="360" w:lineRule="auto"/>
    </w:pPr>
    <w:rPr>
      <w:rFonts w:ascii="Arial" w:eastAsia="Times New Roman" w:hAnsi="Arial" w:cs="Arial"/>
      <w:color w:val="6E6B60"/>
      <w:sz w:val="22"/>
      <w:szCs w:val="22"/>
      <w:lang w:val="it-IT" w:eastAsia="de-DE"/>
    </w:rPr>
  </w:style>
  <w:style w:type="paragraph" w:customStyle="1" w:styleId="MMKopfzeile">
    <w:name w:val="MM Kopfzeile"/>
    <w:basedOn w:val="Standard"/>
    <w:autoRedefine/>
    <w:uiPriority w:val="99"/>
    <w:rsid w:val="00D16A5B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Kommentarzeichen">
    <w:name w:val="annotation reference"/>
    <w:uiPriority w:val="99"/>
    <w:semiHidden/>
    <w:rsid w:val="00D16A5B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16A5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D16A5B"/>
    <w:rPr>
      <w:rFonts w:ascii="Cambria" w:eastAsia="Times New Roman" w:hAnsi="Cambria" w:cs="Times New Roman"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D16A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16A5B"/>
    <w:rPr>
      <w:rFonts w:ascii="Tahoma" w:eastAsia="Times New Roman" w:hAnsi="Tahoma" w:cs="Tahoma"/>
      <w:sz w:val="16"/>
      <w:szCs w:val="16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674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8A6745"/>
    <w:rPr>
      <w:rFonts w:ascii="Cambria" w:eastAsia="Times New Roman" w:hAnsi="Cambria" w:cs="Times New Roman"/>
      <w:b/>
      <w:bCs/>
      <w:sz w:val="20"/>
      <w:szCs w:val="20"/>
      <w:lang w:val="de-DE"/>
    </w:rPr>
  </w:style>
  <w:style w:type="character" w:customStyle="1" w:styleId="NichtaufgelsteErwhnung1">
    <w:name w:val="Nicht aufgelöste Erwähnung1"/>
    <w:uiPriority w:val="99"/>
    <w:semiHidden/>
    <w:rsid w:val="00877AF2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74627E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character" w:customStyle="1" w:styleId="A8">
    <w:name w:val="A8"/>
    <w:uiPriority w:val="99"/>
    <w:rsid w:val="0074627E"/>
    <w:rPr>
      <w:rFonts w:cs="HelveticaNeueLT Pro 55 Roman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hribernik@cipra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cipra.org/it/comunicato-stamp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ipra.org/it/ca202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://www.cittaalpin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5375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Schaan, 15 giugno 2021</vt:lpstr>
      <vt:lpstr>Schaan, 15 giugno 2021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Schaan, 15 giugno 2021</dc:title>
  <dc:subject/>
  <dc:creator>Hp</dc:creator>
  <cp:keywords/>
  <dc:description/>
  <cp:lastModifiedBy>CIPRA INTERNATIONAL - Veronika HRIBERNIK</cp:lastModifiedBy>
  <cp:revision>3</cp:revision>
  <cp:lastPrinted>2021-06-21T06:31:00Z</cp:lastPrinted>
  <dcterms:created xsi:type="dcterms:W3CDTF">2021-06-21T06:28:00Z</dcterms:created>
  <dcterms:modified xsi:type="dcterms:W3CDTF">2021-06-21T06:37:00Z</dcterms:modified>
</cp:coreProperties>
</file>